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abs>
          <w:tab w:val="left" w:pos="576"/>
        </w:tabs>
        <w:spacing w:line="360" w:lineRule="auto"/>
        <w:ind w:firstLine="424"/>
        <w:rPr>
          <w:rFonts w:ascii="SimSun" w:hAnsi="SimSun" w:eastAsia="SimSun" w:cs="SimSun"/>
          <w:b/>
          <w:bCs/>
          <w:sz w:val="40"/>
          <w:szCs w:val="40"/>
        </w:rPr>
      </w:pPr>
      <w:r>
        <w:rPr>
          <w:rFonts w:hint="eastAsia" w:ascii="SimSun" w:hAnsi="SimSun" w:eastAsia="SimSun" w:cs="SimSun"/>
          <w:b/>
          <w:bCs/>
          <w:sz w:val="40"/>
          <w:szCs w:val="40"/>
        </w:rPr>
        <w:t>颈前</w:t>
      </w:r>
      <w:r>
        <w:rPr>
          <w:rFonts w:ascii="SimSun" w:hAnsi="SimSun" w:eastAsia="SimSun" w:cs="SimSun"/>
          <w:b/>
          <w:bCs/>
          <w:sz w:val="40"/>
          <w:szCs w:val="40"/>
        </w:rPr>
        <w:t>筋膜</w:t>
      </w:r>
      <w:r>
        <w:rPr>
          <w:rFonts w:hint="eastAsia" w:ascii="SimSun" w:hAnsi="SimSun" w:eastAsia="SimSun" w:cs="SimSun"/>
          <w:b/>
          <w:bCs/>
          <w:sz w:val="40"/>
          <w:szCs w:val="40"/>
        </w:rPr>
        <w:t>结构与常见疾病</w:t>
      </w:r>
    </w:p>
    <w:p>
      <w:pPr>
        <w:widowControl w:val="0"/>
        <w:tabs>
          <w:tab w:val="left" w:pos="576"/>
        </w:tabs>
        <w:spacing w:line="360" w:lineRule="auto"/>
        <w:ind w:firstLine="424"/>
        <w:rPr>
          <w:rFonts w:ascii="SimSun" w:hAnsi="SimSun" w:eastAsia="SimSun" w:cs="SimSun"/>
          <w:sz w:val="21"/>
          <w:szCs w:val="21"/>
        </w:rPr>
      </w:pPr>
      <w:r>
        <w:rPr>
          <w:rFonts w:ascii="SimSun" w:hAnsi="SimSun" w:eastAsia="SimSun" w:cs="SimSun"/>
          <w:sz w:val="21"/>
          <w:szCs w:val="21"/>
        </w:rPr>
        <w:t>筋膜与肌肉紧密相连，是肌肉运动张力的向导。在某些情况下，这些筋膜也作为肌肉与肌肉间的附着点。筋膜与脏器关系密切，有支撑脏器的结构作用，并分隔脏器、血管和神经等组织，使它们有各自的空间不会相互挤压和摩擦。如上所述，筋膜与颈部肌肉密切相关，是在个体发育过程中从多层肌纤维衍生出来的。例如，一项胎儿解剖学研究发现颈椎前多层肌纤维发育为腱膜筋膜最后变成颈长肌的一部分，内脏筋膜的发育独立于它们所包裹的器官或血管而成长，筋膜厚度不是由基因决定的(结缔组织疾病除外)，相反，在成人患者中，筋膜厚度与患者一生中可能遭遇的重复机械应力的程度大小有关。</w:t>
      </w:r>
    </w:p>
    <w:p>
      <w:pPr>
        <w:widowControl w:val="0"/>
        <w:tabs>
          <w:tab w:val="left" w:pos="576"/>
        </w:tabs>
        <w:spacing w:line="360" w:lineRule="auto"/>
        <w:ind w:firstLine="405"/>
        <w:rPr>
          <w:rFonts w:ascii="SimSun" w:hAnsi="SimSun" w:eastAsia="SimSun" w:cs="SimSun"/>
          <w:sz w:val="21"/>
          <w:szCs w:val="21"/>
        </w:rPr>
      </w:pPr>
      <w:r>
        <w:rPr>
          <w:rFonts w:ascii="SimSun" w:hAnsi="SimSun" w:eastAsia="SimSun" w:cs="SimSun"/>
          <w:sz w:val="21"/>
          <w:szCs w:val="21"/>
        </w:rPr>
        <w:t>颈部深</w:t>
      </w:r>
      <w:bookmarkStart w:id="0" w:name="_Hlk101808814"/>
      <w:r>
        <w:rPr>
          <w:rFonts w:ascii="SimSun" w:hAnsi="SimSun" w:eastAsia="SimSun" w:cs="SimSun"/>
          <w:sz w:val="21"/>
          <w:szCs w:val="21"/>
        </w:rPr>
        <w:t>筋膜</w:t>
      </w:r>
      <w:bookmarkEnd w:id="0"/>
      <w:r>
        <w:rPr>
          <w:rFonts w:ascii="SimSun" w:hAnsi="SimSun" w:eastAsia="SimSun" w:cs="SimSun"/>
          <w:sz w:val="21"/>
          <w:szCs w:val="21"/>
        </w:rPr>
        <w:t>分为包裹层、气管前层和椎前筋膜层。</w:t>
      </w:r>
    </w:p>
    <w:p>
      <w:pPr>
        <w:widowControl w:val="0"/>
        <w:tabs>
          <w:tab w:val="left" w:pos="576"/>
        </w:tabs>
        <w:spacing w:line="360" w:lineRule="auto"/>
        <w:ind w:firstLine="405"/>
        <w:rPr>
          <w:rFonts w:ascii="SimSun" w:hAnsi="SimSun" w:eastAsia="SimSun" w:cs="SimSun"/>
          <w:sz w:val="21"/>
          <w:szCs w:val="21"/>
        </w:rPr>
      </w:pPr>
      <w:r>
        <w:rPr>
          <w:rFonts w:ascii="SimSun" w:hAnsi="SimSun" w:eastAsia="SimSun" w:cs="SimSun"/>
          <w:sz w:val="21"/>
          <w:szCs w:val="21"/>
        </w:rPr>
        <w:t>包裹层是颈深筋膜的最浅层。包绕了颈部的所有结构。在它与斜方肌和胸锁乳突肌相交的地方，分隔成前后两个部分。包裹层筋膜可以被认为是一个套管，分为上、下、前、后四个附着体:</w:t>
      </w:r>
    </w:p>
    <w:p>
      <w:pPr>
        <w:widowControl w:val="0"/>
        <w:tabs>
          <w:tab w:val="left" w:pos="576"/>
        </w:tabs>
        <w:spacing w:line="360" w:lineRule="auto"/>
        <w:ind w:firstLine="405"/>
        <w:rPr>
          <w:rFonts w:ascii="SimSun" w:hAnsi="SimSun" w:eastAsia="SimSun" w:cs="SimSun"/>
          <w:sz w:val="21"/>
          <w:szCs w:val="21"/>
        </w:rPr>
      </w:pPr>
      <w:r>
        <w:rPr>
          <w:rFonts w:ascii="SimSun" w:hAnsi="SimSun" w:eastAsia="SimSun" w:cs="SimSun"/>
          <w:sz w:val="21"/>
          <w:szCs w:val="21"/>
        </w:rPr>
        <w:t>上附着于枕外隆突起和上项线的头骨部分；前附于舌骨；下附于脊柱和肩胛骨的肩峰，锁骨和胸骨柄；后附着于项韧带的颈椎部分。</w:t>
      </w:r>
    </w:p>
    <w:p>
      <w:pPr>
        <w:widowControl w:val="0"/>
        <w:tabs>
          <w:tab w:val="left" w:pos="576"/>
        </w:tabs>
        <w:spacing w:line="360" w:lineRule="auto"/>
        <w:ind w:firstLine="405"/>
        <w:rPr>
          <w:rFonts w:ascii="SimSun" w:hAnsi="SimSun" w:eastAsia="SimSun" w:cs="SimSun"/>
          <w:sz w:val="21"/>
          <w:szCs w:val="21"/>
        </w:rPr>
      </w:pPr>
      <w:r>
        <w:rPr>
          <w:rFonts w:ascii="SimSun" w:hAnsi="SimSun" w:eastAsia="SimSun" w:cs="SimSun"/>
          <w:sz w:val="21"/>
          <w:szCs w:val="21"/>
        </w:rPr>
        <w:t>气管前层是气管前筋膜层位于颈前部位。它跨越上舌骨和下胸骨(在那里它与心包融合）之间。气管、食管、甲状腺和舌骨下肌被气管前筋膜包围。从解剖学上讲，它可以分为两部分:肌肉部分——包围舌骨下肌。内脏部分——包括甲状腺、气管和食管。内脏筋膜的后部由颊咽筋膜(咽的筋膜覆盖)的延续而形成。</w:t>
      </w:r>
    </w:p>
    <w:p>
      <w:pPr>
        <w:widowControl w:val="0"/>
        <w:tabs>
          <w:tab w:val="left" w:pos="576"/>
        </w:tabs>
        <w:spacing w:line="360" w:lineRule="auto"/>
        <w:ind w:firstLine="405"/>
        <w:rPr>
          <w:rFonts w:ascii="SimSun" w:hAnsi="SimSun" w:eastAsia="SimSun" w:cs="SimSun"/>
          <w:sz w:val="21"/>
          <w:szCs w:val="21"/>
        </w:rPr>
      </w:pPr>
      <w:r>
        <w:rPr>
          <w:rFonts w:ascii="SimSun" w:hAnsi="SimSun" w:eastAsia="SimSun" w:cs="SimSun"/>
          <w:sz w:val="21"/>
          <w:szCs w:val="21"/>
        </w:rPr>
        <w:t>椎前筋膜包绕着颈椎及其相关的肌肉；斜角肌，椎前肌和颈后背部的深层肌肉。</w:t>
      </w:r>
    </w:p>
    <w:p>
      <w:pPr>
        <w:widowControl w:val="0"/>
        <w:tabs>
          <w:tab w:val="left" w:pos="576"/>
        </w:tabs>
        <w:spacing w:line="360" w:lineRule="auto"/>
        <w:ind w:firstLine="405"/>
        <w:rPr>
          <w:rFonts w:ascii="SimSun" w:hAnsi="SimSun" w:eastAsia="SimSun" w:cs="SimSun"/>
          <w:sz w:val="21"/>
          <w:szCs w:val="21"/>
        </w:rPr>
      </w:pPr>
      <w:r>
        <w:rPr>
          <w:rFonts w:ascii="SimSun" w:hAnsi="SimSun" w:eastAsia="SimSun" w:cs="SimSun"/>
          <w:sz w:val="21"/>
          <w:szCs w:val="21"/>
        </w:rPr>
        <w:t>它有附着在前、后轴和上、下轴:</w:t>
      </w:r>
    </w:p>
    <w:p>
      <w:pPr>
        <w:widowControl w:val="0"/>
        <w:tabs>
          <w:tab w:val="left" w:pos="576"/>
        </w:tabs>
        <w:spacing w:line="360" w:lineRule="auto"/>
        <w:ind w:firstLine="405"/>
        <w:rPr>
          <w:rFonts w:ascii="SimSun" w:hAnsi="SimSun" w:eastAsia="SimSun" w:cs="SimSun"/>
          <w:sz w:val="21"/>
          <w:szCs w:val="21"/>
        </w:rPr>
      </w:pPr>
      <w:r>
        <w:rPr>
          <w:rFonts w:ascii="SimSun" w:hAnsi="SimSun" w:eastAsia="SimSun" w:cs="SimSun"/>
          <w:sz w:val="21"/>
          <w:szCs w:val="21"/>
        </w:rPr>
        <w:t>上轴附着颅底；前轴附着颈椎的横突和椎体；后轴附着沿着脊柱的项韧带；下轴与胸腔内筋膜融合。</w:t>
      </w:r>
    </w:p>
    <w:p>
      <w:pPr>
        <w:widowControl w:val="0"/>
        <w:tabs>
          <w:tab w:val="left" w:pos="576"/>
        </w:tabs>
        <w:spacing w:line="360" w:lineRule="auto"/>
        <w:ind w:firstLine="405"/>
        <w:rPr>
          <w:rFonts w:ascii="SimSun" w:hAnsi="SimSun" w:eastAsia="SimSun" w:cs="SimSun"/>
          <w:sz w:val="21"/>
          <w:szCs w:val="21"/>
        </w:rPr>
      </w:pPr>
      <w:r>
        <w:rPr>
          <w:rFonts w:ascii="SimSun" w:hAnsi="SimSun" w:eastAsia="SimSun" w:cs="SimSun"/>
          <w:sz w:val="21"/>
          <w:szCs w:val="21"/>
        </w:rPr>
        <w:t>白色1为颈浅筋膜；绿色2a为颈深筋膜最浅层称为包裹层；紫色2b为颈深筋膜中层称为气管前层；橙色2c为颈深筋膜的最深层称为椎前筋膜，它被翼筋膜(红色)分开形成前后两部分（图074）。翼筋膜是一层筋膜，在早期的研究曾经被认为是椎前筋膜的一部分。但是近期在大量的颈动脉鞘周围组织所有标本中均发现翼筋膜。从形态学上分析，它并非椎前筋膜的分层或衍生，它从颅底延伸至胸腔上部(至T2水平)，并与内脏筋膜融合。翼筋膜是位于颈动脉鞘之间的一个独立且恒定的冠状筋膜层。它含有神经血管系统，可以限制咽后感染扩散到胸部，并促进颈部脏器的正常生理功能。所以它是研究颈椎与颅内和内脏关系的重要结构之一。</w:t>
      </w:r>
    </w:p>
    <w:p>
      <w:pPr>
        <w:widowControl w:val="0"/>
        <w:spacing w:line="360" w:lineRule="auto"/>
        <w:ind w:firstLine="399"/>
        <w:rPr>
          <w:rFonts w:ascii="SimSun" w:hAnsi="SimSun" w:eastAsia="SimSun" w:cs="SimSun"/>
          <w:sz w:val="21"/>
          <w:szCs w:val="21"/>
        </w:rPr>
      </w:pPr>
      <w:r>
        <w:drawing>
          <wp:inline distT="114300" distB="114300" distL="114300" distR="114300">
            <wp:extent cx="2831465" cy="4333240"/>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10" name="image4.jpg"/>
                    <pic:cNvPicPr preferRelativeResize="0"/>
                  </pic:nvPicPr>
                  <pic:blipFill>
                    <a:blip r:embed="rId4"/>
                    <a:srcRect/>
                    <a:stretch>
                      <a:fillRect/>
                    </a:stretch>
                  </pic:blipFill>
                  <pic:spPr>
                    <a:xfrm>
                      <a:off x="0" y="0"/>
                      <a:ext cx="2831949" cy="4333739"/>
                    </a:xfrm>
                    <a:prstGeom prst="rect">
                      <a:avLst/>
                    </a:prstGeom>
                  </pic:spPr>
                </pic:pic>
              </a:graphicData>
            </a:graphic>
          </wp:inline>
        </w:drawing>
      </w:r>
    </w:p>
    <w:p>
      <w:pPr>
        <w:pStyle w:val="5"/>
        <w:pBdr>
          <w:top w:val="none" w:color="000000" w:sz="0" w:space="0"/>
          <w:left w:val="none" w:color="000000" w:sz="0" w:space="0"/>
          <w:bottom w:val="none" w:color="000000" w:sz="0" w:space="0"/>
          <w:right w:val="none" w:color="000000" w:sz="0" w:space="0"/>
          <w:between w:val="none" w:color="000000" w:sz="0" w:space="0"/>
        </w:pBdr>
        <w:tabs>
          <w:tab w:val="left" w:pos="864"/>
        </w:tabs>
        <w:spacing w:before="0" w:after="0" w:line="360" w:lineRule="auto"/>
        <w:rPr>
          <w:rFonts w:ascii="Arimo" w:hAnsi="Arimo" w:eastAsia="Arimo" w:cs="Arimo"/>
          <w:b/>
          <w:color w:val="000000"/>
          <w:sz w:val="21"/>
          <w:szCs w:val="21"/>
        </w:rPr>
      </w:pPr>
      <w:r>
        <w:rPr>
          <w:rFonts w:ascii="Arial Unicode MS" w:hAnsi="Arial Unicode MS" w:eastAsia="Arial Unicode MS" w:cs="Arial Unicode MS"/>
          <w:b/>
          <w:color w:val="000000"/>
          <w:sz w:val="21"/>
          <w:szCs w:val="21"/>
        </w:rPr>
        <w:t>常用的颈前穴位</w:t>
      </w:r>
      <w:bookmarkStart w:id="1" w:name="_GoBack"/>
      <w:bookmarkEnd w:id="1"/>
    </w:p>
    <w:p>
      <w:pPr>
        <w:tabs>
          <w:tab w:val="left" w:pos="864"/>
        </w:tabs>
      </w:pPr>
      <w:r>
        <w:drawing>
          <wp:inline distT="114300" distB="114300" distL="114300" distR="114300">
            <wp:extent cx="4775835" cy="3603625"/>
            <wp:effectExtent l="0" t="0" r="5715" b="15875"/>
            <wp:docPr id="1" name="image1.jpg"/>
            <wp:cNvGraphicFramePr/>
            <a:graphic xmlns:a="http://schemas.openxmlformats.org/drawingml/2006/main">
              <a:graphicData uri="http://schemas.openxmlformats.org/drawingml/2006/picture">
                <pic:pic xmlns:pic="http://schemas.openxmlformats.org/drawingml/2006/picture">
                  <pic:nvPicPr>
                    <pic:cNvPr id="1" name="image1.jpg"/>
                    <pic:cNvPicPr preferRelativeResize="0"/>
                  </pic:nvPicPr>
                  <pic:blipFill>
                    <a:blip r:embed="rId5"/>
                    <a:srcRect/>
                    <a:stretch>
                      <a:fillRect/>
                    </a:stretch>
                  </pic:blipFill>
                  <pic:spPr>
                    <a:xfrm>
                      <a:off x="0" y="0"/>
                      <a:ext cx="4776029" cy="3603803"/>
                    </a:xfrm>
                    <a:prstGeom prst="rect">
                      <a:avLst/>
                    </a:prstGeom>
                  </pic:spPr>
                </pic:pic>
              </a:graphicData>
            </a:graphic>
          </wp:inline>
        </w:drawing>
      </w:r>
    </w:p>
    <w:p>
      <w:pPr>
        <w:pStyle w:val="5"/>
        <w:pBdr>
          <w:top w:val="none" w:color="000000" w:sz="0" w:space="0"/>
          <w:left w:val="none" w:color="000000" w:sz="0" w:space="0"/>
          <w:bottom w:val="none" w:color="000000" w:sz="0" w:space="0"/>
          <w:right w:val="none" w:color="000000" w:sz="0" w:space="0"/>
          <w:between w:val="none" w:color="000000" w:sz="0" w:space="0"/>
        </w:pBdr>
        <w:tabs>
          <w:tab w:val="left" w:pos="864"/>
        </w:tabs>
        <w:spacing w:before="0" w:after="0" w:line="360" w:lineRule="auto"/>
        <w:rPr>
          <w:rFonts w:ascii="Arimo" w:hAnsi="Arimo" w:eastAsia="Arimo" w:cs="Arimo"/>
          <w:b/>
          <w:color w:val="000000"/>
          <w:sz w:val="21"/>
          <w:szCs w:val="21"/>
        </w:rPr>
      </w:pPr>
    </w:p>
    <w:p>
      <w:pPr>
        <w:pStyle w:val="5"/>
        <w:pBdr>
          <w:top w:val="none" w:color="000000" w:sz="0" w:space="0"/>
          <w:left w:val="none" w:color="000000" w:sz="0" w:space="0"/>
          <w:bottom w:val="none" w:color="000000" w:sz="0" w:space="0"/>
          <w:right w:val="none" w:color="000000" w:sz="0" w:space="0"/>
          <w:between w:val="none" w:color="000000" w:sz="0" w:space="0"/>
        </w:pBdr>
        <w:tabs>
          <w:tab w:val="left" w:pos="864"/>
        </w:tabs>
        <w:spacing w:before="0" w:after="0" w:line="360" w:lineRule="auto"/>
        <w:rPr>
          <w:rFonts w:ascii="Arimo" w:hAnsi="Arimo" w:eastAsia="Arimo" w:cs="Arimo"/>
          <w:b/>
          <w:color w:val="000000"/>
          <w:sz w:val="21"/>
          <w:szCs w:val="21"/>
        </w:rPr>
      </w:pPr>
    </w:p>
    <w:p>
      <w:pPr>
        <w:pStyle w:val="5"/>
        <w:pBdr>
          <w:top w:val="none" w:color="000000" w:sz="0" w:space="0"/>
          <w:left w:val="none" w:color="000000" w:sz="0" w:space="0"/>
          <w:bottom w:val="none" w:color="000000" w:sz="0" w:space="0"/>
          <w:right w:val="none" w:color="000000" w:sz="0" w:space="0"/>
          <w:between w:val="none" w:color="000000" w:sz="0" w:space="0"/>
        </w:pBdr>
        <w:tabs>
          <w:tab w:val="left" w:pos="864"/>
        </w:tabs>
        <w:spacing w:before="0" w:after="0" w:line="360" w:lineRule="auto"/>
        <w:rPr>
          <w:rFonts w:ascii="SimSun" w:hAnsi="SimSun" w:eastAsia="SimSun" w:cs="SimSun"/>
          <w:b/>
          <w:color w:val="000000"/>
          <w:sz w:val="21"/>
          <w:szCs w:val="21"/>
        </w:rPr>
      </w:pPr>
      <w:r>
        <w:rPr>
          <w:rFonts w:ascii="Arial Unicode MS" w:hAnsi="Arial Unicode MS" w:eastAsia="Arial Unicode MS" w:cs="Arial Unicode MS"/>
          <w:b/>
          <w:color w:val="000000"/>
          <w:sz w:val="21"/>
          <w:szCs w:val="21"/>
        </w:rPr>
        <w:t>一，颈动脉三角</w:t>
      </w:r>
    </w:p>
    <w:p>
      <w:pPr>
        <w:widowControl w:val="0"/>
        <w:spacing w:line="360" w:lineRule="auto"/>
        <w:ind w:firstLine="399"/>
        <w:rPr>
          <w:rFonts w:ascii="SimSun" w:hAnsi="SimSun" w:eastAsia="SimSun" w:cs="SimSun"/>
          <w:sz w:val="21"/>
          <w:szCs w:val="21"/>
        </w:rPr>
      </w:pPr>
      <w:r>
        <w:rPr>
          <w:rFonts w:ascii="SimSun" w:hAnsi="SimSun" w:eastAsia="SimSun" w:cs="SimSun"/>
          <w:sz w:val="21"/>
          <w:szCs w:val="21"/>
        </w:rPr>
        <w:t>颈动脉三角对于贯穿颈部的非常重要的结构，颈动脉三角，每个三角形都有三条边，称为边界线。这个三角形是一个不等边三角形，其中所有边的长度都不相等。后边界是三个边中最大的或者是三角形的底部是由胸锁乳突肌形成的。最短的边由肩胛舌骨肌构成，前上缘受二腹肌后腹限制。舌骨可以在颈动脉三角最前面的角看到，三面中有两面是肌肉起止附着点的。在中间，颈动脉三角的底部是由部分甲状腺舌骨肌、舌下肌，以及咽中下收缩肌组成。其被外表皮，颈阔肌、颈浅筋膜和颈深筋膜所覆盖。</w:t>
      </w:r>
    </w:p>
    <w:p>
      <w:pPr>
        <w:widowControl w:val="0"/>
        <w:spacing w:line="360" w:lineRule="auto"/>
        <w:ind w:firstLine="399"/>
        <w:rPr>
          <w:rFonts w:ascii="SimSun" w:hAnsi="SimSun" w:eastAsia="SimSun" w:cs="SimSun"/>
          <w:sz w:val="21"/>
          <w:szCs w:val="21"/>
        </w:rPr>
      </w:pPr>
      <w:r>
        <w:rPr>
          <w:rFonts w:ascii="SimSun" w:hAnsi="SimSun" w:eastAsia="SimSun" w:cs="SimSun"/>
          <w:sz w:val="21"/>
          <w:szCs w:val="21"/>
        </w:rPr>
        <w:t>在三角区内包括有颈动脉、颈静脉、迷走神经、舌下神经和副神经等。</w:t>
      </w:r>
    </w:p>
    <w:p>
      <w:pPr>
        <w:widowControl w:val="0"/>
        <w:spacing w:line="360" w:lineRule="auto"/>
        <w:ind w:firstLine="399"/>
        <w:rPr>
          <w:rFonts w:ascii="SimSun" w:hAnsi="SimSun" w:eastAsia="SimSun" w:cs="SimSun"/>
          <w:sz w:val="21"/>
          <w:szCs w:val="21"/>
        </w:rPr>
      </w:pPr>
      <w:r>
        <w:rPr>
          <w:rFonts w:ascii="SimSun" w:hAnsi="SimSun" w:eastAsia="SimSun" w:cs="SimSun"/>
          <w:sz w:val="21"/>
          <w:szCs w:val="21"/>
        </w:rPr>
        <w:t>动脉包括有颈总动脉，在颈动脉三角的上角分叉成颈内动脉和颈外动脉。颈总动脉包括颈动脉窦。这个结构包含压力感受器，负责检测由血管内压力引起的拉伸，并有维持血压的作用(压力感受器反射)。这些感受器的受体由舌咽神经的一个分支和部分体内平衡机制支配。</w:t>
      </w:r>
    </w:p>
    <w:p>
      <w:pPr>
        <w:widowControl w:val="0"/>
        <w:spacing w:line="360" w:lineRule="auto"/>
        <w:ind w:firstLine="399"/>
        <w:rPr>
          <w:rFonts w:ascii="SimSun" w:hAnsi="SimSun" w:eastAsia="SimSun" w:cs="SimSun"/>
          <w:sz w:val="21"/>
          <w:szCs w:val="21"/>
        </w:rPr>
      </w:pPr>
      <w:r>
        <w:rPr>
          <w:rFonts w:ascii="SimSun" w:hAnsi="SimSun" w:eastAsia="SimSun" w:cs="SimSun"/>
          <w:sz w:val="21"/>
          <w:szCs w:val="21"/>
        </w:rPr>
        <w:t>颈外动脉分支包括有：甲状腺上动脉，舌动脉，面动脉，枕动脉，咽升动脉。至于静脉，所有的分支都对应于以上提到的动脉，包括甲状腺上静脉，舌静脉，面静脉，枕静脉，咽升静脉，它们都流入颈内静脉。颈内动脉在颈部没有分支，经二腹肌后腹深部延续至下颌后窝。</w:t>
      </w:r>
    </w:p>
    <w:p>
      <w:pPr>
        <w:widowControl w:val="0"/>
        <w:spacing w:line="360" w:lineRule="auto"/>
        <w:ind w:firstLine="424"/>
        <w:rPr>
          <w:rFonts w:ascii="SimSun" w:hAnsi="SimSun" w:eastAsia="SimSun" w:cs="SimSun"/>
          <w:sz w:val="21"/>
          <w:szCs w:val="21"/>
        </w:rPr>
      </w:pPr>
      <w:r>
        <w:rPr>
          <w:rFonts w:ascii="SimSun" w:hAnsi="SimSun" w:eastAsia="SimSun" w:cs="SimSun"/>
          <w:sz w:val="21"/>
          <w:szCs w:val="21"/>
        </w:rPr>
        <w:t>其涉及神经，一个重要的结构就是以上提到在其他下行脑神经之前的颈动脉鞘。它由颈中筋膜组成，其中包括迷走神经(CN X)，在颈动脉三角内分成喉上神经和心支。喉上神经分成内外两支，内支穿过甲状舌骨膜进入喉，支配声门裂以上喉黏膜的感觉，外支向下延伸致咽下缩肌，支配咽下缩肌和环甲肌。心支向下进入胸腔，与心丛合并。</w:t>
      </w:r>
    </w:p>
    <w:p>
      <w:pPr>
        <w:widowControl w:val="0"/>
        <w:spacing w:line="360" w:lineRule="auto"/>
        <w:ind w:firstLine="399"/>
        <w:rPr>
          <w:rFonts w:ascii="SimSun" w:hAnsi="SimSun" w:eastAsia="SimSun" w:cs="SimSun"/>
          <w:sz w:val="21"/>
          <w:szCs w:val="21"/>
        </w:rPr>
      </w:pPr>
      <w:r>
        <w:rPr>
          <w:rFonts w:ascii="SimSun" w:hAnsi="SimSun" w:eastAsia="SimSun" w:cs="SimSun"/>
          <w:sz w:val="21"/>
          <w:szCs w:val="21"/>
        </w:rPr>
        <w:t>另外在颈动脉三角内的结构还有最后二对脑神经，舌下神经(CN XII)和副神经(CN XI)也在颈动脉三角内下降。</w:t>
      </w:r>
    </w:p>
    <w:p>
      <w:pPr>
        <w:widowControl w:val="0"/>
        <w:spacing w:line="360" w:lineRule="auto"/>
        <w:ind w:firstLine="399"/>
        <w:rPr>
          <w:rFonts w:ascii="SimSun" w:hAnsi="SimSun" w:eastAsia="SimSun" w:cs="SimSun"/>
          <w:sz w:val="21"/>
          <w:szCs w:val="21"/>
        </w:rPr>
      </w:pPr>
    </w:p>
    <w:p>
      <w:pPr>
        <w:widowControl w:val="0"/>
        <w:spacing w:line="360" w:lineRule="auto"/>
        <w:ind w:firstLine="399"/>
        <w:rPr>
          <w:rFonts w:ascii="SimSun" w:hAnsi="SimSun" w:eastAsia="SimSun" w:cs="SimSun"/>
          <w:sz w:val="21"/>
          <w:szCs w:val="21"/>
        </w:rPr>
      </w:pPr>
      <w:r>
        <w:rPr>
          <w:rFonts w:ascii="SimSun" w:hAnsi="SimSun" w:eastAsia="SimSun" w:cs="SimSun"/>
          <w:sz w:val="21"/>
          <w:szCs w:val="21"/>
        </w:rPr>
        <w:drawing>
          <wp:inline distT="114300" distB="114300" distL="114300" distR="114300">
            <wp:extent cx="3943350" cy="6881495"/>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7" name="image6.jpg"/>
                    <pic:cNvPicPr preferRelativeResize="0"/>
                  </pic:nvPicPr>
                  <pic:blipFill>
                    <a:blip r:embed="rId6"/>
                    <a:srcRect/>
                    <a:stretch>
                      <a:fillRect/>
                    </a:stretch>
                  </pic:blipFill>
                  <pic:spPr>
                    <a:xfrm>
                      <a:off x="0" y="0"/>
                      <a:ext cx="3943415" cy="6881813"/>
                    </a:xfrm>
                    <a:prstGeom prst="rect">
                      <a:avLst/>
                    </a:prstGeom>
                  </pic:spPr>
                </pic:pic>
              </a:graphicData>
            </a:graphic>
          </wp:inline>
        </w:drawing>
      </w:r>
    </w:p>
    <w:p>
      <w:pPr>
        <w:widowControl w:val="0"/>
        <w:spacing w:line="360" w:lineRule="auto"/>
        <w:rPr>
          <w:rFonts w:ascii="SimSun" w:hAnsi="SimSun" w:eastAsia="SimSun" w:cs="SimSun"/>
          <w:b/>
          <w:color w:val="000000"/>
          <w:sz w:val="21"/>
          <w:szCs w:val="21"/>
        </w:rPr>
      </w:pPr>
      <w:r>
        <w:rPr>
          <w:rFonts w:ascii="Arial Unicode MS" w:hAnsi="Arial Unicode MS" w:eastAsia="Arial Unicode MS" w:cs="Arial Unicode MS"/>
          <w:b/>
          <w:sz w:val="21"/>
          <w:szCs w:val="21"/>
        </w:rPr>
        <w:t>二，</w:t>
      </w:r>
      <w:r>
        <w:rPr>
          <w:rFonts w:ascii="Arial Unicode MS" w:hAnsi="Arial Unicode MS" w:eastAsia="Arial Unicode MS" w:cs="Arial Unicode MS"/>
          <w:b/>
          <w:color w:val="000000"/>
          <w:sz w:val="21"/>
          <w:szCs w:val="21"/>
        </w:rPr>
        <w:t>颈动脉鞘</w:t>
      </w:r>
    </w:p>
    <w:p>
      <w:pPr>
        <w:widowControl w:val="0"/>
        <w:spacing w:line="360" w:lineRule="auto"/>
        <w:ind w:firstLine="399"/>
        <w:rPr>
          <w:rFonts w:ascii="SimSun" w:hAnsi="SimSun" w:eastAsia="SimSun" w:cs="SimSun"/>
          <w:sz w:val="21"/>
          <w:szCs w:val="21"/>
        </w:rPr>
      </w:pPr>
      <w:r>
        <w:rPr>
          <w:rFonts w:ascii="SimSun" w:hAnsi="SimSun" w:eastAsia="SimSun" w:cs="SimSun"/>
          <w:sz w:val="21"/>
          <w:szCs w:val="21"/>
        </w:rPr>
        <w:t>颈动脉鞘是颈筋膜形成的筋膜鞘，它包绕着颈总动脉、颈内动脉、颈内静脉和迷走神经(CN X) 。颈深筋膜有四层，如果从浅到深排列，第一层被称为包裹层，它包围胸锁乳突肌和斜方肌。第二层便是颈动脉鞘，它包含了颈部的血管区域。第三层叫做气管前筋膜，它包围着颈部的内脏区域。最深的第四层筋膜是椎前筋膜，它包围着颈部的椎体区域。颈动脉鞘本身是由颈深筋膜的三层积聚而成，准确地说颈肌筋膜不是一层一层的完全独立分离结构，是深深浅浅，浅浅深深地相互交结。第二层颈动脉鞘在结构上与第一层包裹筋膜、第三层气管前筋膜和第四层椎前筋膜是有密切联系的。颈动脉鞘后面的一个重要的相邻解剖结构是交感神经干的颈部部分它嵌入椎前筋膜。我们在尸体上，如果把胸锁乳突肌分开，把颈动脉鞘剥离，可观察到其内有迷走神经，颈内动脉和颈内静脉。</w:t>
      </w:r>
    </w:p>
    <w:p>
      <w:pPr>
        <w:widowControl w:val="0"/>
        <w:spacing w:line="360" w:lineRule="auto"/>
        <w:ind w:firstLine="399"/>
        <w:rPr>
          <w:rFonts w:ascii="SimSun" w:hAnsi="SimSun" w:eastAsia="SimSun" w:cs="SimSun"/>
          <w:sz w:val="21"/>
          <w:szCs w:val="21"/>
        </w:rPr>
      </w:pPr>
    </w:p>
    <w:p>
      <w:pPr>
        <w:widowControl w:val="0"/>
        <w:spacing w:line="360" w:lineRule="auto"/>
        <w:ind w:firstLine="399"/>
        <w:rPr>
          <w:rFonts w:ascii="SimSun" w:hAnsi="SimSun" w:eastAsia="SimSun" w:cs="SimSun"/>
          <w:sz w:val="21"/>
          <w:szCs w:val="21"/>
        </w:rPr>
      </w:pPr>
      <w:r>
        <w:rPr>
          <w:rFonts w:ascii="SimSun" w:hAnsi="SimSun" w:eastAsia="SimSun" w:cs="SimSun"/>
          <w:sz w:val="21"/>
          <w:szCs w:val="21"/>
        </w:rPr>
        <w:drawing>
          <wp:inline distT="0" distB="0" distL="0" distR="0">
            <wp:extent cx="2957195" cy="4040505"/>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3" name="image5.jpg"/>
                    <pic:cNvPicPr preferRelativeResize="0"/>
                  </pic:nvPicPr>
                  <pic:blipFill>
                    <a:blip r:embed="rId7"/>
                    <a:srcRect/>
                    <a:stretch>
                      <a:fillRect/>
                    </a:stretch>
                  </pic:blipFill>
                  <pic:spPr>
                    <a:xfrm>
                      <a:off x="0" y="0"/>
                      <a:ext cx="2957513" cy="4040545"/>
                    </a:xfrm>
                    <a:prstGeom prst="rect">
                      <a:avLst/>
                    </a:prstGeom>
                  </pic:spPr>
                </pic:pic>
              </a:graphicData>
            </a:graphic>
          </wp:inline>
        </w:drawing>
      </w:r>
    </w:p>
    <w:p>
      <w:pPr>
        <w:rPr>
          <w:b/>
        </w:rPr>
      </w:pPr>
    </w:p>
    <w:p>
      <w:pPr>
        <w:rPr>
          <w:b/>
        </w:rPr>
      </w:pPr>
    </w:p>
    <w:p>
      <w:pPr>
        <w:rPr>
          <w:b/>
        </w:rPr>
      </w:pPr>
    </w:p>
    <w:p>
      <w:pPr>
        <w:rPr>
          <w:b/>
        </w:rPr>
      </w:pPr>
    </w:p>
    <w:p>
      <w:pPr>
        <w:rPr>
          <w:b/>
        </w:rPr>
      </w:pPr>
    </w:p>
    <w:p>
      <w:pPr>
        <w:rPr>
          <w:b/>
        </w:rPr>
      </w:pPr>
    </w:p>
    <w:p>
      <w:pPr>
        <w:rPr>
          <w:rFonts w:hint="eastAsia" w:ascii="Arial Unicode MS" w:hAnsi="Arial Unicode MS" w:cs="Arial Unicode MS"/>
          <w:b/>
        </w:rPr>
      </w:pPr>
      <w:r>
        <w:rPr>
          <w:rFonts w:ascii="Arial Unicode MS" w:hAnsi="Arial Unicode MS" w:eastAsia="Arial Unicode MS" w:cs="Arial Unicode MS"/>
          <w:b/>
        </w:rPr>
        <w:t>血压与心率异</w:t>
      </w:r>
      <w:r>
        <w:rPr>
          <w:rFonts w:hint="eastAsia" w:ascii="Microsoft YaHei" w:hAnsi="Microsoft YaHei" w:eastAsia="Microsoft YaHei" w:cs="Microsoft YaHei"/>
          <w:b/>
        </w:rPr>
        <w:t>常</w:t>
      </w:r>
    </w:p>
    <w:p>
      <w:pPr>
        <w:rPr>
          <w:rFonts w:hint="eastAsia" w:ascii="Arial Unicode MS" w:hAnsi="Arial Unicode MS" w:cs="Arial Unicode MS"/>
          <w:b/>
        </w:rPr>
      </w:pPr>
    </w:p>
    <w:p>
      <w:pPr>
        <w:rPr>
          <w:rFonts w:hint="eastAsia" w:ascii="Arial Unicode MS" w:hAnsi="Arial Unicode MS" w:cs="Arial Unicode MS"/>
          <w:b/>
        </w:rPr>
      </w:pPr>
    </w:p>
    <w:p>
      <w:pPr>
        <w:rPr>
          <w:rFonts w:hint="eastAsia" w:ascii="Arial Unicode MS" w:hAnsi="Arial Unicode MS" w:cs="Arial Unicode MS"/>
          <w:b/>
        </w:rPr>
      </w:pPr>
      <w:r>
        <w:rPr>
          <w:b/>
        </w:rPr>
        <w:drawing>
          <wp:inline distT="114300" distB="114300" distL="114300" distR="114300">
            <wp:extent cx="3606800" cy="6115050"/>
            <wp:effectExtent l="0" t="0" r="12700" b="0"/>
            <wp:docPr id="5" name="image9.jpg"/>
            <wp:cNvGraphicFramePr/>
            <a:graphic xmlns:a="http://schemas.openxmlformats.org/drawingml/2006/main">
              <a:graphicData uri="http://schemas.openxmlformats.org/drawingml/2006/picture">
                <pic:pic xmlns:pic="http://schemas.openxmlformats.org/drawingml/2006/picture">
                  <pic:nvPicPr>
                    <pic:cNvPr id="5" name="image9.jpg"/>
                    <pic:cNvPicPr preferRelativeResize="0"/>
                  </pic:nvPicPr>
                  <pic:blipFill>
                    <a:blip r:embed="rId8"/>
                    <a:srcRect/>
                    <a:stretch>
                      <a:fillRect/>
                    </a:stretch>
                  </pic:blipFill>
                  <pic:spPr>
                    <a:xfrm>
                      <a:off x="0" y="0"/>
                      <a:ext cx="3606990" cy="6115372"/>
                    </a:xfrm>
                    <a:prstGeom prst="rect">
                      <a:avLst/>
                    </a:prstGeom>
                  </pic:spPr>
                </pic:pic>
              </a:graphicData>
            </a:graphic>
          </wp:inline>
        </w:drawing>
      </w:r>
    </w:p>
    <w:p>
      <w:pPr>
        <w:rPr>
          <w:b/>
        </w:rPr>
      </w:pPr>
      <w:r>
        <w:rPr>
          <w:b/>
        </w:rPr>
        <w:drawing>
          <wp:inline distT="114300" distB="114300" distL="114300" distR="114300">
            <wp:extent cx="4451985" cy="7757795"/>
            <wp:effectExtent l="0" t="0" r="0" b="0"/>
            <wp:docPr id="8" name="image10.jpg"/>
            <wp:cNvGraphicFramePr/>
            <a:graphic xmlns:a="http://schemas.openxmlformats.org/drawingml/2006/main">
              <a:graphicData uri="http://schemas.openxmlformats.org/drawingml/2006/picture">
                <pic:pic xmlns:pic="http://schemas.openxmlformats.org/drawingml/2006/picture">
                  <pic:nvPicPr>
                    <pic:cNvPr id="8" name="image10.jpg"/>
                    <pic:cNvPicPr preferRelativeResize="0"/>
                  </pic:nvPicPr>
                  <pic:blipFill>
                    <a:blip r:embed="rId9"/>
                    <a:srcRect/>
                    <a:stretch>
                      <a:fillRect/>
                    </a:stretch>
                  </pic:blipFill>
                  <pic:spPr>
                    <a:xfrm>
                      <a:off x="0" y="0"/>
                      <a:ext cx="4452277" cy="7758113"/>
                    </a:xfrm>
                    <a:prstGeom prst="rect">
                      <a:avLst/>
                    </a:prstGeom>
                  </pic:spPr>
                </pic:pic>
              </a:graphicData>
            </a:graphic>
          </wp:inline>
        </w:drawing>
      </w:r>
      <w:r>
        <w:rPr>
          <w:b/>
        </w:rPr>
        <w:drawing>
          <wp:inline distT="114300" distB="114300" distL="114300" distR="114300">
            <wp:extent cx="3926205" cy="6862445"/>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4" name="image7.jpg"/>
                    <pic:cNvPicPr preferRelativeResize="0"/>
                  </pic:nvPicPr>
                  <pic:blipFill>
                    <a:blip r:embed="rId10"/>
                    <a:srcRect/>
                    <a:stretch>
                      <a:fillRect/>
                    </a:stretch>
                  </pic:blipFill>
                  <pic:spPr>
                    <a:xfrm>
                      <a:off x="0" y="0"/>
                      <a:ext cx="3926214" cy="6862763"/>
                    </a:xfrm>
                    <a:prstGeom prst="rect">
                      <a:avLst/>
                    </a:prstGeom>
                  </pic:spPr>
                </pic:pic>
              </a:graphicData>
            </a:graphic>
          </wp:inline>
        </w:drawing>
      </w:r>
    </w:p>
    <w:p>
      <w:pPr>
        <w:rPr>
          <w:b/>
        </w:rPr>
      </w:pPr>
    </w:p>
    <w:p>
      <w:pPr>
        <w:rPr>
          <w:b/>
        </w:rPr>
      </w:pPr>
      <w:r>
        <w:rPr>
          <w:rFonts w:ascii="Arial Unicode MS" w:hAnsi="Arial Unicode MS" w:eastAsia="Arial Unicode MS" w:cs="Arial Unicode MS"/>
          <w:b/>
        </w:rPr>
        <w:t>耳鸣</w:t>
      </w:r>
    </w:p>
    <w:p>
      <w:pPr>
        <w:widowControl w:val="0"/>
        <w:spacing w:line="360" w:lineRule="auto"/>
        <w:ind w:firstLine="399"/>
        <w:rPr>
          <w:rFonts w:ascii="SimSun" w:hAnsi="SimSun" w:eastAsia="SimSun" w:cs="SimSun"/>
          <w:sz w:val="21"/>
          <w:szCs w:val="21"/>
        </w:rPr>
      </w:pPr>
      <w:r>
        <w:rPr>
          <w:rFonts w:ascii="SimSun" w:hAnsi="SimSun" w:eastAsia="SimSun" w:cs="SimSun"/>
          <w:sz w:val="21"/>
          <w:szCs w:val="21"/>
        </w:rPr>
        <w:t>主观性耳鸣这是最常见的一种耳鸣，通常是由长期暴露在巨大的噪音中引起的。主观性耳鸣这耳鸣声是只有患者自己才能听到。</w:t>
      </w:r>
    </w:p>
    <w:p>
      <w:pPr>
        <w:widowControl w:val="0"/>
        <w:spacing w:line="360" w:lineRule="auto"/>
        <w:ind w:firstLine="399"/>
        <w:rPr>
          <w:rFonts w:ascii="SimSun" w:hAnsi="SimSun" w:eastAsia="SimSun" w:cs="SimSun"/>
          <w:sz w:val="21"/>
          <w:szCs w:val="21"/>
        </w:rPr>
      </w:pPr>
      <w:r>
        <w:rPr>
          <w:rFonts w:ascii="SimSun" w:hAnsi="SimSun" w:eastAsia="SimSun" w:cs="SimSun"/>
          <w:sz w:val="21"/>
          <w:szCs w:val="21"/>
        </w:rPr>
        <w:t>客观性耳鸣这是一种罕见的耳鸣类型之一。这类耳鸣是唯一一种可以被外部观察者听到的，通常医生可在患者的外耳用听诊器听到耳鸣的声音，客观耳鸣常随心跳的时间变化而变化。</w:t>
      </w:r>
    </w:p>
    <w:p>
      <w:pPr>
        <w:widowControl w:val="0"/>
        <w:spacing w:line="360" w:lineRule="auto"/>
        <w:ind w:firstLine="399"/>
        <w:rPr>
          <w:rFonts w:ascii="SimSun" w:hAnsi="SimSun" w:eastAsia="SimSun" w:cs="SimSun"/>
          <w:sz w:val="21"/>
          <w:szCs w:val="21"/>
        </w:rPr>
      </w:pPr>
      <w:r>
        <w:rPr>
          <w:rFonts w:ascii="SimSun" w:hAnsi="SimSun" w:eastAsia="SimSun" w:cs="SimSun"/>
          <w:sz w:val="21"/>
          <w:szCs w:val="21"/>
        </w:rPr>
        <w:t>感觉耳鸣大多数经历耳鸣的患者都有的症状。如果患者有感觉性耳鸣，可能会眩晕和失去平衡。感觉性耳鸣是听觉系统（前庭神经核）受损的典型现象。到目前为止，还没有已知的方法有效地治疗感觉性耳鸣。感觉性耳鸣实际上也是一种主观耳鸣。它通常是由于各种疾病引起听神经中枢（前庭神经核）处理声音的功能失调，所以有人称为脑鸣，患者即使听觉丧失，也可听到耳鸣声在脑中回荡。</w:t>
      </w:r>
    </w:p>
    <w:p>
      <w:pPr>
        <w:widowControl w:val="0"/>
        <w:spacing w:line="360" w:lineRule="auto"/>
        <w:ind w:firstLine="399"/>
        <w:rPr>
          <w:b/>
        </w:rPr>
      </w:pPr>
      <w:r>
        <w:rPr>
          <w:rFonts w:ascii="SimSun" w:hAnsi="SimSun" w:eastAsia="SimSun" w:cs="SimSun"/>
          <w:sz w:val="21"/>
          <w:szCs w:val="21"/>
        </w:rPr>
        <w:t>躯体性耳鸣，这类耳鸣通常受身体运动肌肉和耳朵周围的肌肉触摸的影响。它可以由耳朵或颈部的肌肉痉挛，以及其他机械来源产生的。躯体性耳鸣也被称为传导性耳鸣，这意味着它的症状更多是来源于耳外部的其他结构功能而引起的耳鸣，而不是直接由耳的感觉神经病变原因而导致。有时躯体性性耳鸣也能用听诊器听到。任何颈部的不良体位，比如睡觉枕头高度不佳或扭着脖子看显微镜，都可能是躯体性耳鸣的根源。牙齿问题，如智齿挤压和颞下合关节功能紊乱也会造成这种类型的耳鸣。</w:t>
      </w:r>
    </w:p>
    <w:p>
      <w:pPr>
        <w:widowControl w:val="0"/>
        <w:spacing w:line="360" w:lineRule="auto"/>
        <w:ind w:firstLine="399"/>
        <w:rPr>
          <w:rFonts w:ascii="SimSun" w:hAnsi="SimSun" w:eastAsia="SimSun" w:cs="SimSun"/>
          <w:sz w:val="21"/>
          <w:szCs w:val="21"/>
        </w:rPr>
      </w:pPr>
      <w:r>
        <w:rPr>
          <w:rFonts w:ascii="SimSun" w:hAnsi="SimSun" w:eastAsia="SimSun" w:cs="SimSun"/>
          <w:sz w:val="21"/>
          <w:szCs w:val="21"/>
        </w:rPr>
        <w:t>腭部肌肉是受迷走神经和三叉神经支配的，腭部肌肉对调整咽鼓管的压力有十分重要的作用，它们包括有腭帆张肌(TVP)、腭帆提肌(IVP)、咽鼓肌(SF）、咽上缩肌(SC)、腭咽肌(PP)，腭咽肌分为三部分，包括有横束肌(tPP)、背束肌(dPP)和腹束肌(VPP)（如图068）。咽鼓管在腭帆张肌与腭帆提肌作用下维持其开合，保持内耳压力平衡（图069），腭帆张肌受三叉神经支配，其余的腭帆提肌等软腭肌肉受迷走神经支配。当迷走神经或者三叉神经受到不良刺激，信号受干扰时，其对腭帆张肌与腭帆提肌运动调控不佳，咽鼓管功能失调，致使内耳压力异常改变。</w:t>
      </w:r>
    </w:p>
    <w:p>
      <w:pPr>
        <w:widowControl w:val="0"/>
        <w:spacing w:line="360" w:lineRule="auto"/>
        <w:ind w:firstLine="399"/>
        <w:rPr>
          <w:rFonts w:ascii="SimSun" w:hAnsi="SimSun" w:eastAsia="SimSun" w:cs="SimSun"/>
          <w:sz w:val="21"/>
          <w:szCs w:val="21"/>
        </w:rPr>
      </w:pPr>
      <w:r>
        <w:rPr>
          <w:rFonts w:ascii="SimSun" w:hAnsi="SimSun" w:eastAsia="SimSun" w:cs="SimSun"/>
          <w:sz w:val="21"/>
          <w:szCs w:val="21"/>
        </w:rPr>
        <w:drawing>
          <wp:inline distT="0" distB="0" distL="0" distR="0">
            <wp:extent cx="2650490" cy="3589020"/>
            <wp:effectExtent l="0" t="0" r="16510" b="11430"/>
            <wp:docPr id="2" name="image2.jpg"/>
            <wp:cNvGraphicFramePr/>
            <a:graphic xmlns:a="http://schemas.openxmlformats.org/drawingml/2006/main">
              <a:graphicData uri="http://schemas.openxmlformats.org/drawingml/2006/picture">
                <pic:pic xmlns:pic="http://schemas.openxmlformats.org/drawingml/2006/picture">
                  <pic:nvPicPr>
                    <pic:cNvPr id="2" name="image2.jpg"/>
                    <pic:cNvPicPr preferRelativeResize="0"/>
                  </pic:nvPicPr>
                  <pic:blipFill>
                    <a:blip r:embed="rId11"/>
                    <a:srcRect/>
                    <a:stretch>
                      <a:fillRect/>
                    </a:stretch>
                  </pic:blipFill>
                  <pic:spPr>
                    <a:xfrm>
                      <a:off x="0" y="0"/>
                      <a:ext cx="2651033" cy="3589450"/>
                    </a:xfrm>
                    <a:prstGeom prst="rect">
                      <a:avLst/>
                    </a:prstGeom>
                  </pic:spPr>
                </pic:pic>
              </a:graphicData>
            </a:graphic>
          </wp:inline>
        </w:drawing>
      </w:r>
    </w:p>
    <w:p>
      <w:pPr>
        <w:widowControl w:val="0"/>
        <w:spacing w:line="360" w:lineRule="auto"/>
        <w:ind w:firstLine="399"/>
        <w:rPr>
          <w:rFonts w:ascii="SimSun" w:hAnsi="SimSun" w:eastAsia="SimSun" w:cs="SimSun"/>
          <w:sz w:val="21"/>
          <w:szCs w:val="21"/>
        </w:rPr>
      </w:pPr>
      <w:r>
        <w:rPr>
          <w:rFonts w:ascii="SimSun" w:hAnsi="SimSun" w:eastAsia="SimSun" w:cs="SimSun"/>
          <w:sz w:val="21"/>
          <w:szCs w:val="21"/>
        </w:rPr>
        <w:drawing>
          <wp:inline distT="0" distB="0" distL="0" distR="0">
            <wp:extent cx="2695575" cy="3914775"/>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9" name="image3.jpg"/>
                    <pic:cNvPicPr preferRelativeResize="0"/>
                  </pic:nvPicPr>
                  <pic:blipFill>
                    <a:blip r:embed="rId12"/>
                    <a:srcRect/>
                    <a:stretch>
                      <a:fillRect/>
                    </a:stretch>
                  </pic:blipFill>
                  <pic:spPr>
                    <a:xfrm>
                      <a:off x="0" y="0"/>
                      <a:ext cx="2695575" cy="3914775"/>
                    </a:xfrm>
                    <a:prstGeom prst="rect">
                      <a:avLst/>
                    </a:prstGeom>
                  </pic:spPr>
                </pic:pic>
              </a:graphicData>
            </a:graphic>
          </wp:inline>
        </w:drawing>
      </w:r>
    </w:p>
    <w:p>
      <w:pPr>
        <w:widowControl w:val="0"/>
        <w:spacing w:line="360" w:lineRule="auto"/>
        <w:ind w:firstLine="399"/>
        <w:rPr>
          <w:rFonts w:ascii="SimSun" w:hAnsi="SimSun" w:eastAsia="SimSun" w:cs="SimSun"/>
          <w:sz w:val="21"/>
          <w:szCs w:val="21"/>
        </w:rPr>
      </w:pPr>
      <w:r>
        <w:rPr>
          <w:rFonts w:ascii="SimSun" w:hAnsi="SimSun" w:eastAsia="SimSun" w:cs="SimSun"/>
          <w:sz w:val="21"/>
          <w:szCs w:val="21"/>
        </w:rPr>
        <w:drawing>
          <wp:inline distT="114300" distB="114300" distL="114300" distR="114300">
            <wp:extent cx="2134235" cy="3725545"/>
            <wp:effectExtent l="12700" t="12700" r="12700" b="12700"/>
            <wp:docPr id="6" name="image8.jpg"/>
            <wp:cNvGraphicFramePr/>
            <a:graphic xmlns:a="http://schemas.openxmlformats.org/drawingml/2006/main">
              <a:graphicData uri="http://schemas.openxmlformats.org/drawingml/2006/picture">
                <pic:pic xmlns:pic="http://schemas.openxmlformats.org/drawingml/2006/picture">
                  <pic:nvPicPr>
                    <pic:cNvPr id="6" name="image8.jpg"/>
                    <pic:cNvPicPr preferRelativeResize="0"/>
                  </pic:nvPicPr>
                  <pic:blipFill>
                    <a:blip r:embed="rId13"/>
                    <a:srcRect/>
                    <a:stretch>
                      <a:fillRect/>
                    </a:stretch>
                  </pic:blipFill>
                  <pic:spPr>
                    <a:xfrm>
                      <a:off x="0" y="0"/>
                      <a:ext cx="2134835" cy="3725986"/>
                    </a:xfrm>
                    <a:prstGeom prst="rect">
                      <a:avLst/>
                    </a:prstGeom>
                    <a:ln w="12700">
                      <a:solidFill>
                        <a:srgbClr val="000000"/>
                      </a:solidFill>
                      <a:prstDash val="solid"/>
                    </a:ln>
                  </pic:spPr>
                </pic:pic>
              </a:graphicData>
            </a:graphic>
          </wp:inline>
        </w:drawing>
      </w:r>
    </w:p>
    <w:p>
      <w:pPr>
        <w:widowControl w:val="0"/>
        <w:spacing w:line="360" w:lineRule="auto"/>
        <w:ind w:firstLine="399"/>
        <w:rPr>
          <w:rFonts w:ascii="SimSun" w:hAnsi="SimSun" w:eastAsia="SimSun" w:cs="SimSun"/>
          <w:sz w:val="21"/>
          <w:szCs w:val="21"/>
        </w:rPr>
      </w:pPr>
    </w:p>
    <w:sectPr>
      <w:pgSz w:w="12240" w:h="15840"/>
      <w:pgMar w:top="1440" w:right="1440" w:bottom="1440" w:left="1440"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Arimo">
    <w:altName w:val="Calibri"/>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Microsoft YaHei">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9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9ED"/>
    <w:rsid w:val="001079ED"/>
    <w:rsid w:val="00280DA1"/>
    <w:rsid w:val="003C06CB"/>
    <w:rsid w:val="00EB6624"/>
    <w:rsid w:val="084F5E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Arial" w:hAnsi="Arial" w:eastAsiaTheme="minorEastAsia" w:cs="Arial"/>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cs="Arial" w:eastAsiaTheme="minorEastAsia"/>
      <w:sz w:val="22"/>
      <w:szCs w:val="22"/>
      <w:lang w:val="en" w:eastAsia="zh-CN" w:bidi="ar-SA"/>
    </w:rPr>
  </w:style>
  <w:style w:type="paragraph" w:styleId="2">
    <w:name w:val="heading 1"/>
    <w:basedOn w:val="1"/>
    <w:next w:val="1"/>
    <w:qFormat/>
    <w:uiPriority w:val="9"/>
    <w:pPr>
      <w:keepNext/>
      <w:keepLines/>
      <w:spacing w:before="400" w:after="120"/>
      <w:outlineLvl w:val="0"/>
    </w:pPr>
    <w:rPr>
      <w:sz w:val="40"/>
      <w:szCs w:val="40"/>
    </w:rPr>
  </w:style>
  <w:style w:type="paragraph" w:styleId="3">
    <w:name w:val="heading 2"/>
    <w:basedOn w:val="1"/>
    <w:next w:val="1"/>
    <w:unhideWhenUsed/>
    <w:qFormat/>
    <w:uiPriority w:val="9"/>
    <w:pPr>
      <w:keepNext/>
      <w:keepLines/>
      <w:spacing w:before="360" w:after="120"/>
      <w:outlineLvl w:val="1"/>
    </w:pPr>
    <w:rPr>
      <w:sz w:val="32"/>
      <w:szCs w:val="32"/>
    </w:rPr>
  </w:style>
  <w:style w:type="paragraph" w:styleId="4">
    <w:name w:val="heading 3"/>
    <w:basedOn w:val="1"/>
    <w:next w:val="1"/>
    <w:unhideWhenUsed/>
    <w:qFormat/>
    <w:uiPriority w:val="9"/>
    <w:pPr>
      <w:keepNext/>
      <w:keepLines/>
      <w:spacing w:before="320" w:after="80"/>
      <w:outlineLvl w:val="2"/>
    </w:pPr>
    <w:rPr>
      <w:color w:val="434343"/>
      <w:sz w:val="28"/>
      <w:szCs w:val="28"/>
    </w:rPr>
  </w:style>
  <w:style w:type="paragraph" w:styleId="5">
    <w:name w:val="heading 4"/>
    <w:basedOn w:val="1"/>
    <w:next w:val="1"/>
    <w:unhideWhenUsed/>
    <w:qFormat/>
    <w:uiPriority w:val="9"/>
    <w:pPr>
      <w:keepNext/>
      <w:keepLines/>
      <w:spacing w:before="280" w:after="80"/>
      <w:outlineLvl w:val="3"/>
    </w:pPr>
    <w:rPr>
      <w:color w:val="666666"/>
      <w:sz w:val="24"/>
      <w:szCs w:val="24"/>
    </w:rPr>
  </w:style>
  <w:style w:type="paragraph" w:styleId="6">
    <w:name w:val="heading 5"/>
    <w:basedOn w:val="1"/>
    <w:next w:val="1"/>
    <w:semiHidden/>
    <w:unhideWhenUsed/>
    <w:qFormat/>
    <w:uiPriority w:val="9"/>
    <w:pPr>
      <w:keepNext/>
      <w:keepLines/>
      <w:spacing w:before="240" w:after="80"/>
      <w:outlineLvl w:val="4"/>
    </w:pPr>
    <w:rPr>
      <w:color w:val="666666"/>
    </w:rPr>
  </w:style>
  <w:style w:type="paragraph" w:styleId="7">
    <w:name w:val="heading 6"/>
    <w:basedOn w:val="1"/>
    <w:next w:val="1"/>
    <w:semiHidden/>
    <w:unhideWhenUsed/>
    <w:qFormat/>
    <w:uiPriority w:val="9"/>
    <w:pPr>
      <w:keepNext/>
      <w:keepLines/>
      <w:spacing w:before="240" w:after="80"/>
      <w:outlineLvl w:val="5"/>
    </w:pPr>
    <w:rPr>
      <w:i/>
      <w:color w:val="666666"/>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8">
    <w:name w:val="Subtitle"/>
    <w:basedOn w:val="1"/>
    <w:next w:val="1"/>
    <w:qFormat/>
    <w:uiPriority w:val="11"/>
    <w:pPr>
      <w:keepNext/>
      <w:keepLines/>
      <w:spacing w:after="320"/>
    </w:pPr>
    <w:rPr>
      <w:rFonts w:eastAsia="Arial"/>
      <w:color w:val="666666"/>
      <w:sz w:val="30"/>
      <w:szCs w:val="30"/>
    </w:rPr>
  </w:style>
  <w:style w:type="paragraph" w:styleId="9">
    <w:name w:val="Title"/>
    <w:basedOn w:val="1"/>
    <w:next w:val="1"/>
    <w:qFormat/>
    <w:uiPriority w:val="10"/>
    <w:pPr>
      <w:keepNext/>
      <w:keepLines/>
      <w:spacing w:after="60"/>
    </w:pPr>
    <w:rPr>
      <w:sz w:val="52"/>
      <w:szCs w:val="5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431</Words>
  <Characters>2463</Characters>
  <Lines>20</Lines>
  <Paragraphs>5</Paragraphs>
  <TotalTime>25</TotalTime>
  <ScaleCrop>false</ScaleCrop>
  <LinksUpToDate>false</LinksUpToDate>
  <CharactersWithSpaces>2889</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2022-04-26T02:58:00Z</dcterms:created>
  <dc:creator>Hongs</dc:creator>
  <cp:lastModifiedBy>苏红</cp:lastModifiedBy>
  <dcterms:modified xsi:type="dcterms:W3CDTF">2022-05-02T15:28:34Z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